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C84" w:rsidRPr="006F54A3" w:rsidRDefault="00030C84">
      <w:pPr>
        <w:rPr>
          <w:rFonts w:ascii="Times New Roman" w:hAnsi="Times New Roman" w:cs="Times New Roman"/>
          <w:b/>
          <w:sz w:val="28"/>
          <w:szCs w:val="28"/>
        </w:rPr>
      </w:pPr>
      <w:r w:rsidRPr="006F54A3">
        <w:rPr>
          <w:rFonts w:ascii="Times New Roman" w:hAnsi="Times New Roman" w:cs="Times New Roman"/>
          <w:b/>
          <w:sz w:val="28"/>
          <w:szCs w:val="28"/>
        </w:rPr>
        <w:t>Sensors and actuators based on Flemion</w:t>
      </w:r>
      <w:r w:rsidR="00414242" w:rsidRPr="006F54A3">
        <w:rPr>
          <w:rFonts w:ascii="Times New Roman" w:hAnsi="Times New Roman" w:cs="Times New Roman"/>
          <w:b/>
          <w:sz w:val="28"/>
          <w:szCs w:val="28"/>
        </w:rPr>
        <w:t>: advantages and limitations</w:t>
      </w:r>
    </w:p>
    <w:p w:rsidR="00030C84" w:rsidRPr="001E2429" w:rsidRDefault="00030C84">
      <w:pPr>
        <w:rPr>
          <w:rFonts w:ascii="Times New Roman" w:hAnsi="Times New Roman" w:cs="Times New Roman"/>
        </w:rPr>
      </w:pPr>
      <w:r w:rsidRPr="001E2429">
        <w:rPr>
          <w:rFonts w:ascii="Times New Roman" w:hAnsi="Times New Roman" w:cs="Times New Roman"/>
        </w:rPr>
        <w:t xml:space="preserve">Minoru Taya* and Jin Wang**, </w:t>
      </w:r>
    </w:p>
    <w:p w:rsidR="00030C84" w:rsidRPr="001E2429" w:rsidRDefault="00030C84">
      <w:pPr>
        <w:rPr>
          <w:rFonts w:ascii="Times New Roman" w:hAnsi="Times New Roman" w:cs="Times New Roman"/>
        </w:rPr>
      </w:pPr>
      <w:r w:rsidRPr="001E2429">
        <w:rPr>
          <w:rFonts w:ascii="Times New Roman" w:hAnsi="Times New Roman" w:cs="Times New Roman"/>
        </w:rPr>
        <w:t>*Center for Intelligent Materials and Systems, University of Washington</w:t>
      </w:r>
    </w:p>
    <w:p w:rsidR="00030C84" w:rsidRPr="001E2429" w:rsidRDefault="00030C84">
      <w:pPr>
        <w:rPr>
          <w:rFonts w:ascii="Times New Roman" w:hAnsi="Times New Roman" w:cs="Times New Roman"/>
        </w:rPr>
      </w:pPr>
      <w:r w:rsidRPr="001E2429">
        <w:rPr>
          <w:rFonts w:ascii="Times New Roman" w:hAnsi="Times New Roman" w:cs="Times New Roman"/>
        </w:rPr>
        <w:t xml:space="preserve">** currently at </w:t>
      </w:r>
      <w:r w:rsidR="005873FB" w:rsidRPr="001E2429">
        <w:rPr>
          <w:rFonts w:ascii="Times New Roman" w:hAnsi="Times New Roman" w:cs="Times New Roman"/>
        </w:rPr>
        <w:t>imergypower, San Francisco</w:t>
      </w:r>
    </w:p>
    <w:p w:rsidR="005873FB" w:rsidRPr="001E2429" w:rsidRDefault="005873FB">
      <w:pPr>
        <w:rPr>
          <w:rFonts w:ascii="Times New Roman" w:hAnsi="Times New Roman" w:cs="Times New Roman"/>
        </w:rPr>
      </w:pPr>
      <w:r w:rsidRPr="001E2429">
        <w:rPr>
          <w:rFonts w:ascii="Times New Roman" w:hAnsi="Times New Roman" w:cs="Times New Roman"/>
        </w:rPr>
        <w:t>Abstract:</w:t>
      </w:r>
    </w:p>
    <w:p w:rsidR="001A5428" w:rsidRPr="001E2429" w:rsidRDefault="004D638B" w:rsidP="00EE5CC5">
      <w:pPr>
        <w:jc w:val="both"/>
        <w:rPr>
          <w:rFonts w:ascii="Times New Roman" w:hAnsi="Times New Roman" w:cs="Times New Roman"/>
        </w:rPr>
      </w:pPr>
      <w:r>
        <w:rPr>
          <w:rFonts w:ascii="Times New Roman" w:hAnsi="Times New Roman" w:cs="Times New Roman"/>
        </w:rPr>
        <w:t xml:space="preserve">The key ionic polymer membranes are Nafion made by DuPont and Flemion by Asahi Glass Company. </w:t>
      </w:r>
      <w:r w:rsidR="001A5428" w:rsidRPr="001E2429">
        <w:rPr>
          <w:rFonts w:ascii="Times New Roman" w:hAnsi="Times New Roman" w:cs="Times New Roman"/>
          <w:color w:val="000000"/>
        </w:rPr>
        <w:t xml:space="preserve">Flemion </w:t>
      </w:r>
      <w:r w:rsidR="001E2429">
        <w:rPr>
          <w:rFonts w:ascii="Times New Roman" w:hAnsi="Times New Roman" w:cs="Times New Roman"/>
          <w:color w:val="000000"/>
        </w:rPr>
        <w:t xml:space="preserve">has </w:t>
      </w:r>
      <w:r w:rsidR="001A5428" w:rsidRPr="001E2429">
        <w:rPr>
          <w:rFonts w:ascii="Times New Roman" w:hAnsi="Times New Roman" w:cs="Times New Roman"/>
          <w:color w:val="000000"/>
        </w:rPr>
        <w:t>been studied as an IPMC ma</w:t>
      </w:r>
      <w:r w:rsidR="001E2429">
        <w:rPr>
          <w:rFonts w:ascii="Times New Roman" w:hAnsi="Times New Roman" w:cs="Times New Roman"/>
          <w:color w:val="000000"/>
        </w:rPr>
        <w:t xml:space="preserve">inly by Oguro’s group in Japan, </w:t>
      </w:r>
      <w:r w:rsidR="001A5428" w:rsidRPr="001E2429">
        <w:rPr>
          <w:rFonts w:ascii="Times New Roman" w:hAnsi="Times New Roman" w:cs="Times New Roman"/>
          <w:color w:val="000000"/>
        </w:rPr>
        <w:t>which has achieved excellent results in Flemion-based IPMC</w:t>
      </w:r>
      <w:r>
        <w:rPr>
          <w:rFonts w:ascii="Times New Roman" w:hAnsi="Times New Roman" w:cs="Times New Roman"/>
        </w:rPr>
        <w:t xml:space="preserve"> </w:t>
      </w:r>
      <w:r w:rsidR="001A5428" w:rsidRPr="001E2429">
        <w:rPr>
          <w:rFonts w:ascii="Times New Roman" w:hAnsi="Times New Roman" w:cs="Times New Roman"/>
          <w:color w:val="000000"/>
        </w:rPr>
        <w:t>actuation amplitude [</w:t>
      </w:r>
      <w:r w:rsidR="00B4709E">
        <w:rPr>
          <w:rFonts w:ascii="Times New Roman" w:hAnsi="Times New Roman" w:cs="Times New Roman"/>
          <w:color w:val="0000FF"/>
        </w:rPr>
        <w:t>1</w:t>
      </w:r>
      <w:r w:rsidR="001E2429">
        <w:rPr>
          <w:rFonts w:ascii="Times New Roman" w:hAnsi="Times New Roman" w:cs="Times New Roman"/>
          <w:color w:val="000000"/>
        </w:rPr>
        <w:t xml:space="preserve">]. The major difference in the </w:t>
      </w:r>
      <w:r w:rsidR="001A5428" w:rsidRPr="001E2429">
        <w:rPr>
          <w:rFonts w:ascii="Times New Roman" w:hAnsi="Times New Roman" w:cs="Times New Roman"/>
          <w:color w:val="000000"/>
        </w:rPr>
        <w:t>actuation between Flemion and</w:t>
      </w:r>
      <w:r w:rsidR="001E2429">
        <w:rPr>
          <w:rFonts w:ascii="Times New Roman" w:hAnsi="Times New Roman" w:cs="Times New Roman"/>
          <w:color w:val="000000"/>
        </w:rPr>
        <w:t xml:space="preserve"> Nafion is the back relaxation, </w:t>
      </w:r>
      <w:r w:rsidR="001A5428" w:rsidRPr="001E2429">
        <w:rPr>
          <w:rFonts w:ascii="Times New Roman" w:hAnsi="Times New Roman" w:cs="Times New Roman"/>
          <w:color w:val="000000"/>
        </w:rPr>
        <w:t>namely the deformation is stab</w:t>
      </w:r>
      <w:r w:rsidR="001E2429">
        <w:rPr>
          <w:rFonts w:ascii="Times New Roman" w:hAnsi="Times New Roman" w:cs="Times New Roman"/>
          <w:color w:val="000000"/>
        </w:rPr>
        <w:t xml:space="preserve">le or even increases as long as </w:t>
      </w:r>
      <w:r w:rsidR="001A5428" w:rsidRPr="001E2429">
        <w:rPr>
          <w:rFonts w:ascii="Times New Roman" w:hAnsi="Times New Roman" w:cs="Times New Roman"/>
          <w:color w:val="000000"/>
        </w:rPr>
        <w:t>the voltage is applied quasi-statically.</w:t>
      </w:r>
      <w:r w:rsidR="001E2429">
        <w:rPr>
          <w:rFonts w:ascii="Times New Roman" w:hAnsi="Times New Roman" w:cs="Times New Roman"/>
          <w:color w:val="000000"/>
        </w:rPr>
        <w:t xml:space="preserve"> </w:t>
      </w:r>
      <w:r w:rsidR="001A5428" w:rsidRPr="001E2429">
        <w:rPr>
          <w:rFonts w:ascii="Times New Roman" w:hAnsi="Times New Roman" w:cs="Times New Roman"/>
        </w:rPr>
        <w:t>We designed both actuator[</w:t>
      </w:r>
      <w:r>
        <w:rPr>
          <w:rFonts w:ascii="Times New Roman" w:hAnsi="Times New Roman" w:cs="Times New Roman"/>
        </w:rPr>
        <w:t>3</w:t>
      </w:r>
      <w:r w:rsidR="001A5428" w:rsidRPr="001E2429">
        <w:rPr>
          <w:rFonts w:ascii="Times New Roman" w:hAnsi="Times New Roman" w:cs="Times New Roman"/>
        </w:rPr>
        <w:t>] based on Flemion</w:t>
      </w:r>
      <w:r w:rsidR="00091167">
        <w:rPr>
          <w:rFonts w:ascii="Times New Roman" w:hAnsi="Times New Roman" w:cs="Times New Roman"/>
        </w:rPr>
        <w:t xml:space="preserve"> where we used </w:t>
      </w:r>
      <w:r w:rsidR="00091167" w:rsidRPr="00D32108">
        <w:rPr>
          <w:rFonts w:ascii="Times New Roman" w:eastAsia="SimSun" w:hAnsi="Times New Roman"/>
          <w:lang w:eastAsia="zh-CN"/>
        </w:rPr>
        <w:t xml:space="preserve">four types of ionic </w:t>
      </w:r>
      <w:r w:rsidR="00091167">
        <w:rPr>
          <w:rFonts w:ascii="Times New Roman" w:eastAsia="SimSun" w:hAnsi="Times New Roman"/>
          <w:lang w:eastAsia="zh-CN"/>
        </w:rPr>
        <w:t>;</w:t>
      </w:r>
      <w:r w:rsidR="00091167" w:rsidRPr="00D32108">
        <w:rPr>
          <w:rFonts w:ascii="Times New Roman" w:eastAsia="SimSun" w:hAnsi="Times New Roman"/>
          <w:lang w:eastAsia="zh-CN"/>
        </w:rPr>
        <w:t>1-Butyl-3-methylimidazolium tetrafluoroborate (BMI-BF</w:t>
      </w:r>
      <w:r w:rsidR="00091167" w:rsidRPr="00D32108">
        <w:rPr>
          <w:rFonts w:ascii="Times New Roman" w:eastAsia="SimSun" w:hAnsi="Times New Roman"/>
          <w:vertAlign w:val="subscript"/>
          <w:lang w:eastAsia="zh-CN"/>
        </w:rPr>
        <w:t>4</w:t>
      </w:r>
      <w:r w:rsidR="00091167">
        <w:rPr>
          <w:rFonts w:ascii="Times New Roman" w:eastAsia="SimSun" w:hAnsi="Times New Roman"/>
          <w:lang w:eastAsia="zh-CN"/>
        </w:rPr>
        <w:t xml:space="preserve">),1-Butyl-3-methylimidazolium, </w:t>
      </w:r>
      <w:r w:rsidR="00091167" w:rsidRPr="00D32108">
        <w:rPr>
          <w:rFonts w:ascii="Times New Roman" w:eastAsia="SimSun" w:hAnsi="Times New Roman"/>
          <w:lang w:eastAsia="zh-CN"/>
        </w:rPr>
        <w:t>hexafluorophosphate (BMI-PF</w:t>
      </w:r>
      <w:r w:rsidR="00091167" w:rsidRPr="00D32108">
        <w:rPr>
          <w:rFonts w:ascii="Times New Roman" w:eastAsia="SimSun" w:hAnsi="Times New Roman"/>
          <w:vertAlign w:val="subscript"/>
          <w:lang w:eastAsia="zh-CN"/>
        </w:rPr>
        <w:t>6</w:t>
      </w:r>
      <w:r w:rsidR="00091167" w:rsidRPr="00D32108">
        <w:rPr>
          <w:rFonts w:ascii="Times New Roman" w:eastAsia="SimSun" w:hAnsi="Times New Roman"/>
          <w:lang w:eastAsia="zh-CN"/>
        </w:rPr>
        <w:t>), 1-Ethyl-3-methylim</w:t>
      </w:r>
      <w:r w:rsidR="00091167">
        <w:rPr>
          <w:rFonts w:ascii="Times New Roman" w:eastAsia="SimSun" w:hAnsi="Times New Roman"/>
          <w:lang w:eastAsia="zh-CN"/>
        </w:rPr>
        <w:t>i</w:t>
      </w:r>
      <w:r w:rsidR="00091167" w:rsidRPr="00D32108">
        <w:rPr>
          <w:rFonts w:ascii="Times New Roman" w:eastAsia="SimSun" w:hAnsi="Times New Roman"/>
          <w:lang w:eastAsia="zh-CN"/>
        </w:rPr>
        <w:t>dazaolium trifluoromethanesulfonage (EMI-Tf), and 1-Ethyl-3-methylimidazaolium bis(trifluoromethylsulfonyl) imidate (EMI-Im).</w:t>
      </w:r>
      <w:r w:rsidR="00985A46">
        <w:rPr>
          <w:rFonts w:ascii="Times New Roman" w:eastAsia="SimSun" w:hAnsi="Times New Roman"/>
          <w:lang w:eastAsia="zh-CN"/>
        </w:rPr>
        <w:t xml:space="preserve"> Fig. </w:t>
      </w:r>
      <w:r w:rsidR="00B4709E">
        <w:rPr>
          <w:rFonts w:ascii="Times New Roman" w:eastAsia="SimSun" w:hAnsi="Times New Roman"/>
          <w:lang w:eastAsia="zh-CN"/>
        </w:rPr>
        <w:t>1</w:t>
      </w:r>
      <w:r w:rsidR="00985A46">
        <w:rPr>
          <w:rFonts w:ascii="Times New Roman" w:eastAsia="SimSun" w:hAnsi="Times New Roman"/>
          <w:lang w:eastAsia="zh-CN"/>
        </w:rPr>
        <w:t xml:space="preserve"> shows some of the experimental data of the displacements induced by applying low frequency applied voltage of  3V. </w:t>
      </w:r>
    </w:p>
    <w:p w:rsidR="001A5428" w:rsidRPr="001E2429" w:rsidRDefault="00EE5CC5">
      <w:pPr>
        <w:rPr>
          <w:rFonts w:ascii="Times New Roman" w:hAnsi="Times New Roman" w:cs="Times New Roman"/>
        </w:rPr>
      </w:pPr>
      <w:r>
        <w:rPr>
          <w:noProof/>
        </w:rPr>
        <mc:AlternateContent>
          <mc:Choice Requires="wps">
            <w:drawing>
              <wp:anchor distT="0" distB="0" distL="114300" distR="114300" simplePos="0" relativeHeight="251662336" behindDoc="0" locked="0" layoutInCell="1" allowOverlap="1" wp14:anchorId="6A1A0CFB" wp14:editId="0470E216">
                <wp:simplePos x="0" y="0"/>
                <wp:positionH relativeFrom="column">
                  <wp:posOffset>3211830</wp:posOffset>
                </wp:positionH>
                <wp:positionV relativeFrom="paragraph">
                  <wp:posOffset>-20320</wp:posOffset>
                </wp:positionV>
                <wp:extent cx="2374265" cy="19475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947545"/>
                        </a:xfrm>
                        <a:prstGeom prst="rect">
                          <a:avLst/>
                        </a:prstGeom>
                        <a:noFill/>
                        <a:ln w="9525">
                          <a:noFill/>
                          <a:miter lim="800000"/>
                          <a:headEnd/>
                          <a:tailEnd/>
                        </a:ln>
                      </wps:spPr>
                      <wps:txbx>
                        <w:txbxContent>
                          <w:p w:rsidR="00EE5CC5" w:rsidRPr="001E2429" w:rsidRDefault="00EE5CC5" w:rsidP="00EE5CC5">
                            <w:pPr>
                              <w:rPr>
                                <w:rFonts w:ascii="Times New Roman" w:hAnsi="Times New Roman" w:cs="Times New Roman"/>
                              </w:rPr>
                            </w:pPr>
                            <w:r>
                              <w:rPr>
                                <w:rFonts w:ascii="Times New Roman" w:hAnsi="Times New Roman" w:cs="Times New Roman"/>
                              </w:rPr>
                              <w:t xml:space="preserve">Fig. </w:t>
                            </w:r>
                            <w:r w:rsidR="00B4709E">
                              <w:rPr>
                                <w:rFonts w:ascii="Times New Roman" w:hAnsi="Times New Roman" w:cs="Times New Roman"/>
                              </w:rPr>
                              <w:t>1</w:t>
                            </w:r>
                            <w:r>
                              <w:rPr>
                                <w:rFonts w:ascii="Times New Roman" w:hAnsi="Times New Roman" w:cs="Times New Roman"/>
                              </w:rPr>
                              <w:t xml:space="preserve"> </w:t>
                            </w:r>
                            <w:r w:rsidRPr="000457C8">
                              <w:rPr>
                                <w:rFonts w:ascii="Times New Roman" w:eastAsia="SimSun" w:hAnsi="Times New Roman"/>
                                <w:lang w:eastAsia="zh-CN"/>
                              </w:rPr>
                              <w:t xml:space="preserve">Curvature response of Flemion-based IPMC in cantilever configuration under </w:t>
                            </w:r>
                            <w:r w:rsidR="008429F6" w:rsidRPr="000457C8">
                              <w:rPr>
                                <w:rFonts w:ascii="Times New Roman" w:hAnsi="Times New Roman"/>
                                <w:noProof/>
                                <w:position w:val="-4"/>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1.25pt;height:15.75pt;mso-width-percent:0;mso-height-percent:0;mso-width-percent:0;mso-height-percent:0" o:ole="">
                                  <v:imagedata r:id="rId4" o:title=""/>
                                </v:shape>
                                <o:OLEObject Type="Embed" ProgID="Equation.3" ShapeID="_x0000_i1029" DrawAspect="Content" ObjectID="_1618741030" r:id="rId5"/>
                              </w:object>
                            </w:r>
                            <w:r w:rsidRPr="000457C8">
                              <w:rPr>
                                <w:rFonts w:ascii="Times New Roman" w:eastAsia="SimSun" w:hAnsi="Times New Roman"/>
                                <w:lang w:eastAsia="zh-CN"/>
                              </w:rPr>
                              <w:t>3V with frequency</w:t>
                            </w:r>
                            <w:r>
                              <w:rPr>
                                <w:rFonts w:ascii="Times New Roman" w:eastAsia="SimSun" w:hAnsi="Times New Roman"/>
                                <w:lang w:eastAsia="zh-CN"/>
                              </w:rPr>
                              <w:t xml:space="preserve"> of</w:t>
                            </w:r>
                            <w:r w:rsidRPr="000457C8">
                              <w:rPr>
                                <w:rFonts w:ascii="Times New Roman" w:eastAsia="SimSun" w:hAnsi="Times New Roman"/>
                                <w:lang w:eastAsia="zh-CN"/>
                              </w:rPr>
                              <w:t xml:space="preserve"> 0.025Hz</w:t>
                            </w:r>
                            <w:r>
                              <w:rPr>
                                <w:rFonts w:ascii="Times New Roman" w:eastAsia="SimSun" w:hAnsi="Times New Roman"/>
                                <w:lang w:eastAsia="zh-CN"/>
                              </w:rPr>
                              <w:t xml:space="preserve"> where four different ionic liquids are used, BMI-BF</w:t>
                            </w:r>
                            <w:r w:rsidRPr="00985A46">
                              <w:rPr>
                                <w:rFonts w:ascii="Times New Roman" w:eastAsia="SimSun" w:hAnsi="Times New Roman"/>
                                <w:vertAlign w:val="subscript"/>
                                <w:lang w:eastAsia="zh-CN"/>
                              </w:rPr>
                              <w:t>4</w:t>
                            </w:r>
                            <w:r>
                              <w:rPr>
                                <w:rFonts w:ascii="Times New Roman" w:eastAsia="SimSun" w:hAnsi="Times New Roman"/>
                                <w:lang w:eastAsia="zh-CN"/>
                              </w:rPr>
                              <w:t>(bold line), BMI-PF</w:t>
                            </w:r>
                            <w:r w:rsidRPr="00985A46">
                              <w:rPr>
                                <w:rFonts w:ascii="Times New Roman" w:eastAsia="SimSun" w:hAnsi="Times New Roman"/>
                                <w:vertAlign w:val="subscript"/>
                                <w:lang w:eastAsia="zh-CN"/>
                              </w:rPr>
                              <w:t>6</w:t>
                            </w:r>
                            <w:r>
                              <w:rPr>
                                <w:rFonts w:ascii="Times New Roman" w:eastAsia="SimSun" w:hAnsi="Times New Roman"/>
                                <w:lang w:eastAsia="zh-CN"/>
                              </w:rPr>
                              <w:t>(dash line with triangle marker), EMI-T</w:t>
                            </w:r>
                            <w:r w:rsidRPr="00985A46">
                              <w:rPr>
                                <w:rFonts w:ascii="Times New Roman" w:eastAsia="SimSun" w:hAnsi="Times New Roman"/>
                                <w:vertAlign w:val="subscript"/>
                                <w:lang w:eastAsia="zh-CN"/>
                              </w:rPr>
                              <w:t>f</w:t>
                            </w:r>
                            <w:r>
                              <w:rPr>
                                <w:rFonts w:ascii="Times New Roman" w:eastAsia="SimSun" w:hAnsi="Times New Roman"/>
                                <w:lang w:eastAsia="zh-CN"/>
                              </w:rPr>
                              <w:t xml:space="preserve"> (dash line with dot)and EMI-I</w:t>
                            </w:r>
                            <w:r w:rsidRPr="00985A46">
                              <w:rPr>
                                <w:rFonts w:ascii="Times New Roman" w:eastAsia="SimSun" w:hAnsi="Times New Roman"/>
                                <w:vertAlign w:val="subscript"/>
                                <w:lang w:eastAsia="zh-CN"/>
                              </w:rPr>
                              <w:t>m</w:t>
                            </w:r>
                            <w:r>
                              <w:rPr>
                                <w:rFonts w:ascii="Times New Roman" w:eastAsia="SimSun" w:hAnsi="Times New Roman"/>
                                <w:lang w:eastAsia="zh-CN"/>
                              </w:rPr>
                              <w:t xml:space="preserve">(dash line with inverse triangle) </w:t>
                            </w:r>
                            <w:r w:rsidR="00B4709E">
                              <w:rPr>
                                <w:rFonts w:ascii="Times New Roman" w:eastAsia="SimSun" w:hAnsi="Times New Roman"/>
                                <w:lang w:eastAsia="zh-CN"/>
                              </w:rPr>
                              <w:t>[2]</w:t>
                            </w:r>
                          </w:p>
                          <w:p w:rsidR="00EE5CC5" w:rsidRDefault="00EE5CC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A1A0CFB" id="_x0000_t202" coordsize="21600,21600" o:spt="202" path="m,l,21600r21600,l21600,xe">
                <v:stroke joinstyle="miter"/>
                <v:path gradientshapeok="t" o:connecttype="rect"/>
              </v:shapetype>
              <v:shape id="Text Box 2" o:spid="_x0000_s1026" type="#_x0000_t202" style="position:absolute;margin-left:252.9pt;margin-top:-1.6pt;width:186.95pt;height:153.3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" filled="f" stroked="f">
                <v:textbox>
                  <w:txbxContent>
                    <w:p w:rsidR="00EE5CC5" w:rsidRPr="001E2429" w:rsidRDefault="00EE5CC5" w:rsidP="00EE5CC5">
                      <w:pPr>
                        <w:rPr>
                          <w:rFonts w:ascii="Times New Roman" w:hAnsi="Times New Roman" w:cs="Times New Roman"/>
                        </w:rPr>
                      </w:pPr>
                      <w:r>
                        <w:rPr>
                          <w:rFonts w:ascii="Times New Roman" w:hAnsi="Times New Roman" w:cs="Times New Roman"/>
                        </w:rPr>
                        <w:t xml:space="preserve">Fig. </w:t>
                      </w:r>
                      <w:r w:rsidR="00B4709E">
                        <w:rPr>
                          <w:rFonts w:ascii="Times New Roman" w:hAnsi="Times New Roman" w:cs="Times New Roman"/>
                        </w:rPr>
                        <w:t>1</w:t>
                      </w:r>
                      <w:r>
                        <w:rPr>
                          <w:rFonts w:ascii="Times New Roman" w:hAnsi="Times New Roman" w:cs="Times New Roman"/>
                        </w:rPr>
                        <w:t xml:space="preserve"> </w:t>
                      </w:r>
                      <w:r w:rsidRPr="000457C8">
                        <w:rPr>
                          <w:rFonts w:ascii="Times New Roman" w:eastAsia="SimSun" w:hAnsi="Times New Roman"/>
                          <w:lang w:eastAsia="zh-CN"/>
                        </w:rPr>
                        <w:t xml:space="preserve">Curvature response of Flemion-based IPMC in cantilever configuration under </w:t>
                      </w:r>
                      <w:r w:rsidR="008429F6" w:rsidRPr="000457C8">
                        <w:rPr>
                          <w:rFonts w:ascii="Times New Roman" w:hAnsi="Times New Roman"/>
                          <w:noProof/>
                          <w:position w:val="-4"/>
                        </w:rPr>
                        <w:object w:dxaOrig="220" w:dyaOrig="240">
                          <v:shape id="_x0000_i1029" type="#_x0000_t75" alt="" style="width:11.25pt;height:15.75pt;mso-width-percent:0;mso-height-percent:0;mso-width-percent:0;mso-height-percent:0" o:ole="">
                            <v:imagedata r:id="rId4" o:title=""/>
                          </v:shape>
                          <o:OLEObject Type="Embed" ProgID="Equation.3" ShapeID="_x0000_i1029" DrawAspect="Content" ObjectID="_1618741030" r:id="rId6"/>
                        </w:object>
                      </w:r>
                      <w:r w:rsidRPr="000457C8">
                        <w:rPr>
                          <w:rFonts w:ascii="Times New Roman" w:eastAsia="SimSun" w:hAnsi="Times New Roman"/>
                          <w:lang w:eastAsia="zh-CN"/>
                        </w:rPr>
                        <w:t>3V with frequency</w:t>
                      </w:r>
                      <w:r>
                        <w:rPr>
                          <w:rFonts w:ascii="Times New Roman" w:eastAsia="SimSun" w:hAnsi="Times New Roman"/>
                          <w:lang w:eastAsia="zh-CN"/>
                        </w:rPr>
                        <w:t xml:space="preserve"> of</w:t>
                      </w:r>
                      <w:r w:rsidRPr="000457C8">
                        <w:rPr>
                          <w:rFonts w:ascii="Times New Roman" w:eastAsia="SimSun" w:hAnsi="Times New Roman"/>
                          <w:lang w:eastAsia="zh-CN"/>
                        </w:rPr>
                        <w:t xml:space="preserve"> 0.025Hz</w:t>
                      </w:r>
                      <w:r>
                        <w:rPr>
                          <w:rFonts w:ascii="Times New Roman" w:eastAsia="SimSun" w:hAnsi="Times New Roman"/>
                          <w:lang w:eastAsia="zh-CN"/>
                        </w:rPr>
                        <w:t xml:space="preserve"> where four different ionic liquids are used, BMI-BF</w:t>
                      </w:r>
                      <w:r w:rsidRPr="00985A46">
                        <w:rPr>
                          <w:rFonts w:ascii="Times New Roman" w:eastAsia="SimSun" w:hAnsi="Times New Roman"/>
                          <w:vertAlign w:val="subscript"/>
                          <w:lang w:eastAsia="zh-CN"/>
                        </w:rPr>
                        <w:t>4</w:t>
                      </w:r>
                      <w:r>
                        <w:rPr>
                          <w:rFonts w:ascii="Times New Roman" w:eastAsia="SimSun" w:hAnsi="Times New Roman"/>
                          <w:lang w:eastAsia="zh-CN"/>
                        </w:rPr>
                        <w:t>(bold line), BMI-PF</w:t>
                      </w:r>
                      <w:r w:rsidRPr="00985A46">
                        <w:rPr>
                          <w:rFonts w:ascii="Times New Roman" w:eastAsia="SimSun" w:hAnsi="Times New Roman"/>
                          <w:vertAlign w:val="subscript"/>
                          <w:lang w:eastAsia="zh-CN"/>
                        </w:rPr>
                        <w:t>6</w:t>
                      </w:r>
                      <w:r>
                        <w:rPr>
                          <w:rFonts w:ascii="Times New Roman" w:eastAsia="SimSun" w:hAnsi="Times New Roman"/>
                          <w:lang w:eastAsia="zh-CN"/>
                        </w:rPr>
                        <w:t>(dash line with triangle marker), EMI-T</w:t>
                      </w:r>
                      <w:r w:rsidRPr="00985A46">
                        <w:rPr>
                          <w:rFonts w:ascii="Times New Roman" w:eastAsia="SimSun" w:hAnsi="Times New Roman"/>
                          <w:vertAlign w:val="subscript"/>
                          <w:lang w:eastAsia="zh-CN"/>
                        </w:rPr>
                        <w:t>f</w:t>
                      </w:r>
                      <w:r>
                        <w:rPr>
                          <w:rFonts w:ascii="Times New Roman" w:eastAsia="SimSun" w:hAnsi="Times New Roman"/>
                          <w:lang w:eastAsia="zh-CN"/>
                        </w:rPr>
                        <w:t xml:space="preserve"> (dash line with dot)and EMI-I</w:t>
                      </w:r>
                      <w:r w:rsidRPr="00985A46">
                        <w:rPr>
                          <w:rFonts w:ascii="Times New Roman" w:eastAsia="SimSun" w:hAnsi="Times New Roman"/>
                          <w:vertAlign w:val="subscript"/>
                          <w:lang w:eastAsia="zh-CN"/>
                        </w:rPr>
                        <w:t>m</w:t>
                      </w:r>
                      <w:r>
                        <w:rPr>
                          <w:rFonts w:ascii="Times New Roman" w:eastAsia="SimSun" w:hAnsi="Times New Roman"/>
                          <w:lang w:eastAsia="zh-CN"/>
                        </w:rPr>
                        <w:t xml:space="preserve">(dash line with inverse triangle) </w:t>
                      </w:r>
                      <w:r w:rsidR="00B4709E">
                        <w:rPr>
                          <w:rFonts w:ascii="Times New Roman" w:eastAsia="SimSun" w:hAnsi="Times New Roman"/>
                          <w:lang w:eastAsia="zh-CN"/>
                        </w:rPr>
                        <w:t>[2]</w:t>
                      </w:r>
                    </w:p>
                    <w:p w:rsidR="00EE5CC5" w:rsidRDefault="00EE5CC5"/>
                  </w:txbxContent>
                </v:textbox>
              </v:shape>
            </w:pict>
          </mc:Fallback>
        </mc:AlternateContent>
      </w:r>
      <w:r w:rsidR="008429F6">
        <w:rPr>
          <w:noProof/>
        </w:rPr>
        <w:object w:dxaOrig="5867" w:dyaOrig="4681">
          <v:shape id="_x0000_i1027" type="#_x0000_t75" alt="" style="width:232.9pt;height:167.65pt;mso-width-percent:0;mso-height-percent:0;mso-width-percent:0;mso-height-percent:0" o:ole="">
            <v:imagedata r:id="rId7" o:title="" croptop="7373f" cropbottom=".0625" cropleft="3376f" cropright="3185f"/>
          </v:shape>
          <o:OLEObject Type="Embed" ProgID="Origin50.Graph" ShapeID="_x0000_i1027" DrawAspect="Content" ObjectID="_1618741028" r:id="rId8"/>
        </w:object>
      </w:r>
    </w:p>
    <w:p w:rsidR="001A5428" w:rsidRPr="00B4709E" w:rsidRDefault="00B4709E">
      <w:pPr>
        <w:rPr>
          <w:rFonts w:ascii="Times New Roman" w:hAnsi="Times New Roman" w:cs="Times New Roman"/>
        </w:rPr>
      </w:pPr>
      <w:r>
        <w:rPr>
          <w:noProof/>
        </w:rPr>
        <mc:AlternateContent>
          <mc:Choice Requires="wps">
            <w:drawing>
              <wp:anchor distT="0" distB="0" distL="114300" distR="114300" simplePos="0" relativeHeight="251660288" behindDoc="0" locked="0" layoutInCell="1" allowOverlap="1" wp14:anchorId="77901461" wp14:editId="6D6ABB9B">
                <wp:simplePos x="0" y="0"/>
                <wp:positionH relativeFrom="column">
                  <wp:posOffset>3348207</wp:posOffset>
                </wp:positionH>
                <wp:positionV relativeFrom="paragraph">
                  <wp:posOffset>583986</wp:posOffset>
                </wp:positionV>
                <wp:extent cx="2374265" cy="105664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56640"/>
                        </a:xfrm>
                        <a:prstGeom prst="rect">
                          <a:avLst/>
                        </a:prstGeom>
                        <a:solidFill>
                          <a:srgbClr val="FFFFFF"/>
                        </a:solidFill>
                        <a:ln w="9525">
                          <a:noFill/>
                          <a:miter lim="800000"/>
                          <a:headEnd/>
                          <a:tailEnd/>
                        </a:ln>
                      </wps:spPr>
                      <wps:txbx>
                        <w:txbxContent>
                          <w:p w:rsidR="00985A46" w:rsidRDefault="00985A46" w:rsidP="00985A46">
                            <w:pPr>
                              <w:rPr>
                                <w:rFonts w:ascii="Times New Roman" w:eastAsia="SimSun" w:hAnsi="Times New Roman"/>
                                <w:lang w:eastAsia="zh-CN"/>
                              </w:rPr>
                            </w:pPr>
                            <w:r w:rsidRPr="00C0396B">
                              <w:rPr>
                                <w:rFonts w:ascii="Times New Roman" w:eastAsia="SimSun" w:hAnsi="Times New Roman"/>
                                <w:lang w:eastAsia="zh-CN"/>
                              </w:rPr>
                              <w:t>Fig</w:t>
                            </w:r>
                            <w:r w:rsidR="006F54A3">
                              <w:rPr>
                                <w:rFonts w:ascii="Times New Roman" w:eastAsia="SimSun" w:hAnsi="Times New Roman" w:hint="eastAsia"/>
                                <w:lang w:eastAsia="zh-CN"/>
                              </w:rPr>
                              <w:t>.</w:t>
                            </w:r>
                            <w:r>
                              <w:rPr>
                                <w:rFonts w:ascii="Times New Roman" w:eastAsia="SimSun" w:hAnsi="Times New Roman" w:hint="eastAsia"/>
                                <w:lang w:eastAsia="zh-CN"/>
                              </w:rPr>
                              <w:t xml:space="preserve"> </w:t>
                            </w:r>
                            <w:r w:rsidR="00B4709E">
                              <w:rPr>
                                <w:rFonts w:ascii="Times New Roman" w:eastAsia="SimSun" w:hAnsi="Times New Roman"/>
                                <w:lang w:eastAsia="zh-CN"/>
                              </w:rPr>
                              <w:t>2</w:t>
                            </w:r>
                            <w:r>
                              <w:rPr>
                                <w:rFonts w:ascii="Times New Roman" w:eastAsia="SimSun" w:hAnsi="Times New Roman" w:hint="eastAsia"/>
                                <w:lang w:eastAsia="zh-CN"/>
                              </w:rPr>
                              <w:t>.</w:t>
                            </w:r>
                            <w:r w:rsidRPr="00C0396B">
                              <w:rPr>
                                <w:rFonts w:ascii="Times New Roman" w:eastAsia="SimSun" w:hAnsi="Times New Roman"/>
                                <w:lang w:eastAsia="zh-CN"/>
                              </w:rPr>
                              <w:t xml:space="preserve"> Force response of Flemion-based IPMC with BMI-BF</w:t>
                            </w:r>
                            <w:r w:rsidRPr="00C0396B">
                              <w:rPr>
                                <w:rFonts w:ascii="Times New Roman" w:eastAsia="SimSun" w:hAnsi="Times New Roman"/>
                                <w:vertAlign w:val="subscript"/>
                                <w:lang w:eastAsia="zh-CN"/>
                              </w:rPr>
                              <w:t>4</w:t>
                            </w:r>
                            <w:r w:rsidRPr="00C0396B">
                              <w:rPr>
                                <w:rFonts w:ascii="Times New Roman" w:eastAsia="SimSun" w:hAnsi="Times New Roman"/>
                                <w:lang w:eastAsia="zh-CN"/>
                              </w:rPr>
                              <w:t xml:space="preserve"> in cantilever configuration under </w:t>
                            </w:r>
                            <w:r w:rsidR="008429F6" w:rsidRPr="00C0396B">
                              <w:rPr>
                                <w:rFonts w:ascii="Times New Roman" w:hAnsi="Times New Roman"/>
                                <w:noProof/>
                                <w:position w:val="-4"/>
                              </w:rPr>
                              <w:object w:dxaOrig="228" w:dyaOrig="312">
                                <v:shape id="_x0000_i1028" type="#_x0000_t75" alt="" style="width:11.25pt;height:15.75pt;mso-width-percent:0;mso-height-percent:0;mso-width-percent:0;mso-height-percent:0" o:ole="">
                                  <v:imagedata r:id="rId4" o:title=""/>
                                </v:shape>
                                <o:OLEObject Type="Embed" ProgID="Equation.3" ShapeID="_x0000_i1028" DrawAspect="Content" ObjectID="_1618741031" r:id="rId9"/>
                              </w:object>
                            </w:r>
                            <w:r w:rsidRPr="00C0396B">
                              <w:rPr>
                                <w:rFonts w:ascii="Times New Roman" w:hAnsi="Times New Roman"/>
                              </w:rPr>
                              <w:t>5V</w:t>
                            </w:r>
                            <w:r w:rsidRPr="00C0396B">
                              <w:rPr>
                                <w:rFonts w:ascii="Times New Roman" w:eastAsia="SimSun" w:hAnsi="Times New Roman"/>
                                <w:lang w:eastAsia="zh-CN"/>
                              </w:rPr>
                              <w:t xml:space="preserve"> with 0.025Hz</w:t>
                            </w:r>
                            <w:r w:rsidR="00EE5CC5">
                              <w:rPr>
                                <w:rFonts w:ascii="Times New Roman" w:eastAsia="SimSun" w:hAnsi="Times New Roman"/>
                                <w:lang w:eastAsia="zh-CN"/>
                              </w:rPr>
                              <w:t xml:space="preserve"> </w:t>
                            </w:r>
                            <w:r w:rsidR="00414242">
                              <w:rPr>
                                <w:rFonts w:ascii="Times New Roman" w:eastAsia="SimSun" w:hAnsi="Times New Roman"/>
                                <w:lang w:eastAsia="zh-CN"/>
                              </w:rPr>
                              <w:t>[2]</w:t>
                            </w:r>
                          </w:p>
                          <w:p w:rsidR="00985A46" w:rsidRDefault="00985A4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7901461" id="_x0000_s1027" type="#_x0000_t202" style="position:absolute;margin-left:263.65pt;margin-top:46pt;width:186.95pt;height:83.2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" stroked="f">
                <v:textbox>
                  <w:txbxContent>
                    <w:p w:rsidR="00985A46" w:rsidRDefault="00985A46" w:rsidP="00985A46">
                      <w:pPr>
                        <w:rPr>
                          <w:rFonts w:ascii="Times New Roman" w:eastAsia="SimSun" w:hAnsi="Times New Roman"/>
                          <w:lang w:eastAsia="zh-CN"/>
                        </w:rPr>
                      </w:pPr>
                      <w:r w:rsidRPr="00C0396B">
                        <w:rPr>
                          <w:rFonts w:ascii="Times New Roman" w:eastAsia="SimSun" w:hAnsi="Times New Roman"/>
                          <w:lang w:eastAsia="zh-CN"/>
                        </w:rPr>
                        <w:t>Fig</w:t>
                      </w:r>
                      <w:r w:rsidR="006F54A3">
                        <w:rPr>
                          <w:rFonts w:ascii="Times New Roman" w:eastAsia="SimSun" w:hAnsi="Times New Roman" w:hint="eastAsia"/>
                          <w:lang w:eastAsia="zh-CN"/>
                        </w:rPr>
                        <w:t>.</w:t>
                      </w:r>
                      <w:r>
                        <w:rPr>
                          <w:rFonts w:ascii="Times New Roman" w:eastAsia="SimSun" w:hAnsi="Times New Roman" w:hint="eastAsia"/>
                          <w:lang w:eastAsia="zh-CN"/>
                        </w:rPr>
                        <w:t xml:space="preserve"> </w:t>
                      </w:r>
                      <w:r w:rsidR="00B4709E">
                        <w:rPr>
                          <w:rFonts w:ascii="Times New Roman" w:eastAsia="SimSun" w:hAnsi="Times New Roman"/>
                          <w:lang w:eastAsia="zh-CN"/>
                        </w:rPr>
                        <w:t>2</w:t>
                      </w:r>
                      <w:r>
                        <w:rPr>
                          <w:rFonts w:ascii="Times New Roman" w:eastAsia="SimSun" w:hAnsi="Times New Roman" w:hint="eastAsia"/>
                          <w:lang w:eastAsia="zh-CN"/>
                        </w:rPr>
                        <w:t>.</w:t>
                      </w:r>
                      <w:r w:rsidRPr="00C0396B">
                        <w:rPr>
                          <w:rFonts w:ascii="Times New Roman" w:eastAsia="SimSun" w:hAnsi="Times New Roman"/>
                          <w:lang w:eastAsia="zh-CN"/>
                        </w:rPr>
                        <w:t xml:space="preserve"> Force response of Flemion-based IPMC with BMI-BF</w:t>
                      </w:r>
                      <w:r w:rsidRPr="00C0396B">
                        <w:rPr>
                          <w:rFonts w:ascii="Times New Roman" w:eastAsia="SimSun" w:hAnsi="Times New Roman"/>
                          <w:vertAlign w:val="subscript"/>
                          <w:lang w:eastAsia="zh-CN"/>
                        </w:rPr>
                        <w:t>4</w:t>
                      </w:r>
                      <w:r w:rsidRPr="00C0396B">
                        <w:rPr>
                          <w:rFonts w:ascii="Times New Roman" w:eastAsia="SimSun" w:hAnsi="Times New Roman"/>
                          <w:lang w:eastAsia="zh-CN"/>
                        </w:rPr>
                        <w:t xml:space="preserve"> in cantilever configuration under </w:t>
                      </w:r>
                      <w:r w:rsidR="008429F6" w:rsidRPr="00C0396B">
                        <w:rPr>
                          <w:rFonts w:ascii="Times New Roman" w:hAnsi="Times New Roman"/>
                          <w:noProof/>
                          <w:position w:val="-4"/>
                        </w:rPr>
                        <w:object w:dxaOrig="228" w:dyaOrig="312">
                          <v:shape id="_x0000_i1028" type="#_x0000_t75" alt="" style="width:11.25pt;height:15.75pt;mso-width-percent:0;mso-height-percent:0;mso-width-percent:0;mso-height-percent:0" o:ole="">
                            <v:imagedata r:id="rId4" o:title=""/>
                          </v:shape>
                          <o:OLEObject Type="Embed" ProgID="Equation.3" ShapeID="_x0000_i1028" DrawAspect="Content" ObjectID="_1618741031" r:id="rId10"/>
                        </w:object>
                      </w:r>
                      <w:r w:rsidRPr="00C0396B">
                        <w:rPr>
                          <w:rFonts w:ascii="Times New Roman" w:hAnsi="Times New Roman"/>
                        </w:rPr>
                        <w:t>5V</w:t>
                      </w:r>
                      <w:r w:rsidRPr="00C0396B">
                        <w:rPr>
                          <w:rFonts w:ascii="Times New Roman" w:eastAsia="SimSun" w:hAnsi="Times New Roman"/>
                          <w:lang w:eastAsia="zh-CN"/>
                        </w:rPr>
                        <w:t xml:space="preserve"> with 0.025Hz</w:t>
                      </w:r>
                      <w:r w:rsidR="00EE5CC5">
                        <w:rPr>
                          <w:rFonts w:ascii="Times New Roman" w:eastAsia="SimSun" w:hAnsi="Times New Roman"/>
                          <w:lang w:eastAsia="zh-CN"/>
                        </w:rPr>
                        <w:t xml:space="preserve"> </w:t>
                      </w:r>
                      <w:r w:rsidR="00414242">
                        <w:rPr>
                          <w:rFonts w:ascii="Times New Roman" w:eastAsia="SimSun" w:hAnsi="Times New Roman"/>
                          <w:lang w:eastAsia="zh-CN"/>
                        </w:rPr>
                        <w:t>[2]</w:t>
                      </w:r>
                    </w:p>
                    <w:p w:rsidR="00985A46" w:rsidRDefault="00985A46"/>
                  </w:txbxContent>
                </v:textbox>
              </v:shape>
            </w:pict>
          </mc:Fallback>
        </mc:AlternateContent>
      </w:r>
      <w:r w:rsidR="00985A46">
        <w:rPr>
          <w:rFonts w:ascii="Times New Roman" w:hAnsi="Times New Roman" w:cs="Times New Roman"/>
        </w:rPr>
        <w:t xml:space="preserve">Force is also measured for the cantilever of Flemion beam with </w:t>
      </w:r>
      <w:r w:rsidRPr="00C0396B">
        <w:rPr>
          <w:rFonts w:ascii="Times New Roman" w:eastAsia="SimSun" w:hAnsi="Times New Roman"/>
          <w:lang w:eastAsia="zh-CN"/>
        </w:rPr>
        <w:t>BMI-BF</w:t>
      </w:r>
      <w:r w:rsidRPr="00C0396B">
        <w:rPr>
          <w:rFonts w:ascii="Times New Roman" w:eastAsia="SimSun" w:hAnsi="Times New Roman"/>
          <w:vertAlign w:val="subscript"/>
          <w:lang w:eastAsia="zh-CN"/>
        </w:rPr>
        <w:t>4</w:t>
      </w:r>
      <w:r>
        <w:rPr>
          <w:rFonts w:ascii="Times New Roman" w:eastAsia="SimSun" w:hAnsi="Times New Roman"/>
          <w:lang w:eastAsia="zh-CN"/>
        </w:rPr>
        <w:t xml:space="preserve">  and the results are plotted in </w:t>
      </w:r>
      <w:r w:rsidR="008429F6">
        <w:rPr>
          <w:noProof/>
        </w:rPr>
        <w:object w:dxaOrig="5796" w:dyaOrig="4565">
          <v:shape id="_x0000_i1026" type="#_x0000_t75" alt="" style="width:217.15pt;height:164.25pt;mso-width-percent:0;mso-height-percent:0;mso-width-percent:0;mso-height-percent:0" o:ole="">
            <v:imagedata r:id="rId11" o:title="" croptop="4383f" cropbottom="4665f" cropleft="3637f" cropright="3158f"/>
          </v:shape>
          <o:OLEObject Type="Embed" ProgID="Origin50.Graph" ShapeID="_x0000_i1026" DrawAspect="Content" ObjectID="_1618741029" r:id="rId12"/>
        </w:object>
      </w:r>
    </w:p>
    <w:p w:rsidR="001A5428" w:rsidRPr="001E2429" w:rsidRDefault="001A5428">
      <w:pPr>
        <w:rPr>
          <w:rFonts w:ascii="Times New Roman" w:hAnsi="Times New Roman" w:cs="Times New Roman"/>
        </w:rPr>
      </w:pPr>
    </w:p>
    <w:p w:rsidR="001A5428" w:rsidRDefault="00EE5CC5">
      <w:pPr>
        <w:rPr>
          <w:rFonts w:ascii="Times New Roman" w:hAnsi="Times New Roman" w:cs="Times New Roman"/>
        </w:rPr>
      </w:pPr>
      <w:r>
        <w:rPr>
          <w:rFonts w:ascii="Times New Roman" w:hAnsi="Times New Roman" w:cs="Times New Roman"/>
        </w:rPr>
        <w:t xml:space="preserve">We also designed bioinspired tactile sensor based on Flemion, </w:t>
      </w:r>
      <w:r w:rsidR="00BE6630">
        <w:rPr>
          <w:rFonts w:ascii="Times New Roman" w:hAnsi="Times New Roman" w:cs="Times New Roman"/>
        </w:rPr>
        <w:t xml:space="preserve">where dome-shaped tactile papillae on the surface of a cucumber tendril is used for designing arrayed Flemion, each dome is cut with laser beam into four segments so as to use them as tactile sensing for unknown 3D vectorial force. </w:t>
      </w:r>
    </w:p>
    <w:p w:rsidR="00BE6630" w:rsidRPr="001E2429" w:rsidRDefault="00BE6630">
      <w:pPr>
        <w:rPr>
          <w:rFonts w:ascii="Times New Roman" w:hAnsi="Times New Roman" w:cs="Times New Roman"/>
        </w:rPr>
      </w:pPr>
    </w:p>
    <w:p w:rsidR="001A5428" w:rsidRPr="001E2429" w:rsidRDefault="008429F6">
      <w:pPr>
        <w:rPr>
          <w:rFonts w:ascii="Times New Roman" w:hAnsi="Times New Roman" w:cs="Times New Roman"/>
        </w:rPr>
      </w:pPr>
      <w:r>
        <w:rPr>
          <w:rFonts w:ascii="Times New Roman" w:hAnsi="Times New Roman" w:cs="Times New Roman"/>
          <w:noProof/>
        </w:rPr>
        <w:object w:dxaOrig="1440" w:dyaOrig="1440" w14:anchorId="14948645">
          <v:shape id="Object 10" o:spid="_x0000_s1026" type="#_x0000_t75" alt="" style="position:absolute;margin-left:290.75pt;margin-top:.2pt;width:195.95pt;height:154.2pt;z-index:251663360;visibility:visible;mso-wrap-edited:f;mso-width-percent:0;mso-height-percent:0;mso-width-percent:0;mso-height-percent:0" fillcolor="#0c9">
            <v:imagedata r:id="rId13" o:title="" croptop="4099f" cropbottom="3220f" cropleft="3207f" cropright="2852f"/>
          </v:shape>
          <o:OLEObject Type="Embed" ProgID="Unknown" ShapeID="Object 10" DrawAspect="Content" ObjectID="_1618741032" r:id="rId14"/>
        </w:object>
      </w:r>
      <w:r w:rsidR="00EE5CC5" w:rsidRPr="00EE5CC5">
        <w:rPr>
          <w:rFonts w:ascii="Times New Roman" w:hAnsi="Times New Roman" w:cs="Times New Roman"/>
          <w:noProof/>
        </w:rPr>
        <w:drawing>
          <wp:inline distT="0" distB="0" distL="0" distR="0" wp14:anchorId="77E74D70" wp14:editId="7F92C3FC">
            <wp:extent cx="1466603" cy="1484273"/>
            <wp:effectExtent l="0" t="0" r="635" b="1905"/>
            <wp:docPr id="172035" name="Picture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5" name="Picture 3" descr="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67423" cy="1485103"/>
                    </a:xfrm>
                    <a:prstGeom prst="rect">
                      <a:avLst/>
                    </a:prstGeom>
                    <a:noFill/>
                    <a:ln>
                      <a:noFill/>
                    </a:ln>
                    <a:effectLst/>
                    <a:extLst/>
                  </pic:spPr>
                </pic:pic>
              </a:graphicData>
            </a:graphic>
          </wp:inline>
        </w:drawing>
      </w:r>
      <w:r w:rsidR="00EE5CC5" w:rsidRPr="00EE5CC5">
        <w:rPr>
          <w:noProof/>
        </w:rPr>
        <w:t xml:space="preserve"> </w:t>
      </w:r>
      <w:r w:rsidR="00EE5CC5" w:rsidRPr="00EE5CC5">
        <w:rPr>
          <w:rFonts w:ascii="Times New Roman" w:hAnsi="Times New Roman" w:cs="Times New Roman"/>
          <w:noProof/>
        </w:rPr>
        <w:drawing>
          <wp:inline distT="0" distB="0" distL="0" distR="0" wp14:anchorId="6FBCA24F" wp14:editId="32AB93C1">
            <wp:extent cx="1947553" cy="1460492"/>
            <wp:effectExtent l="0" t="0" r="0" b="6985"/>
            <wp:docPr id="210951" name="Picture 7" descr="DSC0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1" name="Picture 7" descr="DSC002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7295" cy="1460298"/>
                    </a:xfrm>
                    <a:prstGeom prst="rect">
                      <a:avLst/>
                    </a:prstGeom>
                    <a:noFill/>
                    <a:ln>
                      <a:noFill/>
                    </a:ln>
                    <a:effectLst/>
                    <a:extLst/>
                  </pic:spPr>
                </pic:pic>
              </a:graphicData>
            </a:graphic>
          </wp:inline>
        </w:drawing>
      </w:r>
    </w:p>
    <w:p w:rsidR="00B4709E" w:rsidRDefault="00B4709E">
      <w:pPr>
        <w:rPr>
          <w:rFonts w:ascii="Times New Roman" w:hAnsi="Times New Roman" w:cs="Times New Roman"/>
        </w:rPr>
      </w:pPr>
    </w:p>
    <w:p w:rsidR="00BE6630" w:rsidRDefault="00BE6630">
      <w:pPr>
        <w:rPr>
          <w:rFonts w:ascii="Times New Roman" w:hAnsi="Times New Roman" w:cs="Times New Roman"/>
        </w:rPr>
      </w:pPr>
    </w:p>
    <w:p w:rsidR="001A5428" w:rsidRPr="001E2429" w:rsidRDefault="00EE5CC5">
      <w:pPr>
        <w:rPr>
          <w:rFonts w:ascii="Times New Roman" w:hAnsi="Times New Roman" w:cs="Times New Roman"/>
        </w:rPr>
      </w:pPr>
      <w:r>
        <w:rPr>
          <w:rFonts w:ascii="Times New Roman" w:hAnsi="Times New Roman" w:cs="Times New Roman"/>
        </w:rPr>
        <w:t xml:space="preserve">Fig. </w:t>
      </w:r>
      <w:r w:rsidR="00B4709E">
        <w:rPr>
          <w:rFonts w:ascii="Times New Roman" w:hAnsi="Times New Roman" w:cs="Times New Roman"/>
        </w:rPr>
        <w:t>3</w:t>
      </w:r>
      <w:r>
        <w:rPr>
          <w:rFonts w:ascii="Times New Roman" w:hAnsi="Times New Roman" w:cs="Times New Roman"/>
        </w:rPr>
        <w:t xml:space="preserve"> Bioinspired tactile sensor based on Flemion, (a) cucumber tendril with dome-shaped tactile sensor cells, (b) arrayed Flemion tactile sensor system and (c) typical sensor signals under applied </w:t>
      </w:r>
      <w:r w:rsidR="000556AE">
        <w:rPr>
          <w:rFonts w:ascii="Times New Roman" w:hAnsi="Times New Roman" w:cs="Times New Roman"/>
        </w:rPr>
        <w:t>horizontal force applied at west foot hill</w:t>
      </w:r>
      <w:r w:rsidR="00ED2D83">
        <w:rPr>
          <w:rFonts w:ascii="Times New Roman" w:hAnsi="Times New Roman" w:cs="Times New Roman"/>
        </w:rPr>
        <w:t xml:space="preserve"> </w:t>
      </w:r>
      <w:r w:rsidR="00414242">
        <w:rPr>
          <w:rFonts w:ascii="Times New Roman" w:hAnsi="Times New Roman" w:cs="Times New Roman"/>
        </w:rPr>
        <w:t>[3]</w:t>
      </w:r>
      <w:r w:rsidR="000556AE">
        <w:rPr>
          <w:rFonts w:ascii="Times New Roman" w:hAnsi="Times New Roman" w:cs="Times New Roman"/>
        </w:rPr>
        <w:t>.</w:t>
      </w:r>
    </w:p>
    <w:p w:rsidR="001A5428" w:rsidRPr="001E2429" w:rsidRDefault="00414242">
      <w:pPr>
        <w:rPr>
          <w:rFonts w:ascii="Times New Roman" w:hAnsi="Times New Roman" w:cs="Times New Roman"/>
        </w:rPr>
      </w:pPr>
      <w:r>
        <w:rPr>
          <w:rFonts w:ascii="Times New Roman" w:hAnsi="Times New Roman" w:cs="Times New Roman"/>
        </w:rPr>
        <w:t>It may be concluded from our recent results that Flemion has limited blocking force capability, while use of Flemion as tactile sensor to detect 3D vectorial force is advantageous over other types of sensor design.</w:t>
      </w:r>
    </w:p>
    <w:p w:rsidR="001A5428" w:rsidRPr="001E2429" w:rsidRDefault="001A5428">
      <w:pPr>
        <w:rPr>
          <w:rFonts w:ascii="Times New Roman" w:hAnsi="Times New Roman" w:cs="Times New Roman"/>
        </w:rPr>
      </w:pPr>
    </w:p>
    <w:p w:rsidR="001A5428" w:rsidRPr="001E2429" w:rsidRDefault="001A5428">
      <w:pPr>
        <w:rPr>
          <w:rFonts w:ascii="Times New Roman" w:hAnsi="Times New Roman" w:cs="Times New Roman"/>
        </w:rPr>
      </w:pPr>
      <w:r w:rsidRPr="001E2429">
        <w:rPr>
          <w:rFonts w:ascii="Times New Roman" w:hAnsi="Times New Roman" w:cs="Times New Roman"/>
        </w:rPr>
        <w:t>References</w:t>
      </w:r>
    </w:p>
    <w:p w:rsidR="00450E63" w:rsidRPr="00DC2905" w:rsidRDefault="00B4709E" w:rsidP="00BE6630">
      <w:pPr>
        <w:autoSpaceDE w:val="0"/>
        <w:autoSpaceDN w:val="0"/>
        <w:adjustRightInd w:val="0"/>
        <w:spacing w:after="0" w:line="240" w:lineRule="auto"/>
        <w:rPr>
          <w:rFonts w:ascii="Times New Roman" w:hAnsi="Times New Roman" w:cs="Times New Roman"/>
          <w:color w:val="000000" w:themeColor="text1"/>
        </w:rPr>
      </w:pPr>
      <w:r w:rsidRPr="001E2429">
        <w:rPr>
          <w:rFonts w:ascii="Times New Roman" w:hAnsi="Times New Roman" w:cs="Times New Roman"/>
        </w:rPr>
        <w:t xml:space="preserve"> </w:t>
      </w:r>
      <w:r w:rsidR="00450E63" w:rsidRPr="001E2429">
        <w:rPr>
          <w:rFonts w:ascii="Times New Roman" w:hAnsi="Times New Roman" w:cs="Times New Roman"/>
        </w:rPr>
        <w:t>[</w:t>
      </w:r>
      <w:r>
        <w:rPr>
          <w:rFonts w:ascii="Times New Roman" w:hAnsi="Times New Roman" w:cs="Times New Roman"/>
        </w:rPr>
        <w:t>1</w:t>
      </w:r>
      <w:r w:rsidR="00450E63" w:rsidRPr="001E2429">
        <w:rPr>
          <w:rFonts w:ascii="Times New Roman" w:hAnsi="Times New Roman" w:cs="Times New Roman"/>
        </w:rPr>
        <w:t>]</w:t>
      </w:r>
      <w:r w:rsidR="00450E63" w:rsidRPr="001E2429">
        <w:rPr>
          <w:rFonts w:ascii="Times New Roman" w:hAnsi="Times New Roman" w:cs="Times New Roman"/>
          <w:color w:val="000000"/>
        </w:rPr>
        <w:t xml:space="preserve"> Fujiwara N, As</w:t>
      </w:r>
      <w:r w:rsidR="00BE6630">
        <w:rPr>
          <w:rFonts w:ascii="Times New Roman" w:hAnsi="Times New Roman" w:cs="Times New Roman"/>
          <w:color w:val="000000"/>
        </w:rPr>
        <w:t xml:space="preserve">aka K, Nishimura Y, Oguro, K. and </w:t>
      </w:r>
      <w:r w:rsidR="00450E63" w:rsidRPr="001E2429">
        <w:rPr>
          <w:rFonts w:ascii="Times New Roman" w:hAnsi="Times New Roman" w:cs="Times New Roman"/>
          <w:color w:val="000000"/>
        </w:rPr>
        <w:t>Torikai E</w:t>
      </w:r>
      <w:r w:rsidR="00BE6630">
        <w:rPr>
          <w:rFonts w:ascii="Times New Roman" w:hAnsi="Times New Roman" w:cs="Times New Roman"/>
          <w:color w:val="000000"/>
        </w:rPr>
        <w:t xml:space="preserve">., </w:t>
      </w:r>
      <w:r w:rsidR="00450E63" w:rsidRPr="001E2429">
        <w:rPr>
          <w:rFonts w:ascii="Times New Roman" w:hAnsi="Times New Roman" w:cs="Times New Roman"/>
          <w:color w:val="000000"/>
        </w:rPr>
        <w:t xml:space="preserve"> 2000</w:t>
      </w:r>
      <w:r w:rsidR="00BE6630">
        <w:rPr>
          <w:rFonts w:ascii="Times New Roman" w:hAnsi="Times New Roman" w:cs="Times New Roman"/>
          <w:color w:val="000000"/>
        </w:rPr>
        <w:t xml:space="preserve">, “ </w:t>
      </w:r>
      <w:r w:rsidR="00450E63" w:rsidRPr="001E2429">
        <w:rPr>
          <w:rFonts w:ascii="Times New Roman" w:hAnsi="Times New Roman" w:cs="Times New Roman"/>
          <w:color w:val="000000"/>
        </w:rPr>
        <w:t xml:space="preserve"> Preparation of</w:t>
      </w:r>
      <w:r w:rsidR="00BE6630">
        <w:rPr>
          <w:rFonts w:ascii="Times New Roman" w:hAnsi="Times New Roman" w:cs="Times New Roman"/>
          <w:color w:val="000000"/>
        </w:rPr>
        <w:t xml:space="preserve"> gold–solid polymer electrolyte </w:t>
      </w:r>
      <w:r w:rsidR="00450E63" w:rsidRPr="001E2429">
        <w:rPr>
          <w:rFonts w:ascii="Times New Roman" w:hAnsi="Times New Roman" w:cs="Times New Roman"/>
          <w:color w:val="000000"/>
        </w:rPr>
        <w:t>composites as electric stimuli-responsive materials</w:t>
      </w:r>
      <w:r w:rsidR="00BE6630">
        <w:rPr>
          <w:rFonts w:ascii="Times New Roman" w:hAnsi="Times New Roman" w:cs="Times New Roman"/>
          <w:color w:val="000000"/>
        </w:rPr>
        <w:t xml:space="preserve">”, </w:t>
      </w:r>
      <w:r w:rsidR="00450E63" w:rsidRPr="001E2429">
        <w:rPr>
          <w:rFonts w:ascii="Times New Roman" w:hAnsi="Times New Roman" w:cs="Times New Roman"/>
          <w:color w:val="000000"/>
        </w:rPr>
        <w:t xml:space="preserve"> </w:t>
      </w:r>
      <w:r w:rsidR="00450E63" w:rsidRPr="001E2429">
        <w:rPr>
          <w:rFonts w:ascii="Times New Roman" w:hAnsi="Times New Roman" w:cs="Times New Roman"/>
          <w:i/>
          <w:iCs/>
          <w:color w:val="000000"/>
        </w:rPr>
        <w:t>Chem.Mater</w:t>
      </w:r>
      <w:r w:rsidR="00450E63" w:rsidRPr="00DC2905">
        <w:rPr>
          <w:rFonts w:ascii="Times New Roman" w:hAnsi="Times New Roman" w:cs="Times New Roman"/>
          <w:i/>
          <w:iCs/>
          <w:color w:val="000000" w:themeColor="text1"/>
        </w:rPr>
        <w:t xml:space="preserve">. </w:t>
      </w:r>
      <w:r w:rsidR="00450E63" w:rsidRPr="00DC2905">
        <w:rPr>
          <w:rFonts w:ascii="Times New Roman" w:hAnsi="Times New Roman" w:cs="Times New Roman"/>
          <w:b/>
          <w:bCs/>
          <w:color w:val="000000" w:themeColor="text1"/>
        </w:rPr>
        <w:t xml:space="preserve">12 </w:t>
      </w:r>
      <w:r w:rsidR="00450E63" w:rsidRPr="00DC2905">
        <w:rPr>
          <w:rFonts w:ascii="Times New Roman" w:hAnsi="Times New Roman" w:cs="Times New Roman"/>
          <w:color w:val="000000" w:themeColor="text1"/>
        </w:rPr>
        <w:t>1750–4</w:t>
      </w:r>
      <w:r w:rsidRPr="00DC2905">
        <w:rPr>
          <w:rFonts w:ascii="Times New Roman" w:hAnsi="Times New Roman" w:cs="Times New Roman"/>
          <w:color w:val="000000" w:themeColor="text1"/>
        </w:rPr>
        <w:t>.</w:t>
      </w:r>
    </w:p>
    <w:p w:rsidR="00BE6630" w:rsidRPr="00BE6630" w:rsidRDefault="00B4709E" w:rsidP="00BE6630">
      <w:pPr>
        <w:autoSpaceDE w:val="0"/>
        <w:autoSpaceDN w:val="0"/>
        <w:adjustRightInd w:val="0"/>
        <w:spacing w:after="0" w:line="240" w:lineRule="auto"/>
        <w:rPr>
          <w:rFonts w:ascii="Times New Roman" w:hAnsi="Times New Roman" w:cs="Times New Roman"/>
          <w:bCs/>
        </w:rPr>
      </w:pPr>
      <w:r w:rsidRPr="00DC2905">
        <w:rPr>
          <w:rFonts w:ascii="Times New Roman" w:hAnsi="Times New Roman" w:cs="Times New Roman"/>
          <w:color w:val="000000" w:themeColor="text1"/>
        </w:rPr>
        <w:t xml:space="preserve">[2] </w:t>
      </w:r>
      <w:r w:rsidR="00BE6630" w:rsidRPr="00DC2905">
        <w:rPr>
          <w:rFonts w:ascii="Times New Roman" w:hAnsi="Times New Roman" w:cs="Times New Roman"/>
          <w:color w:val="000000" w:themeColor="text1"/>
        </w:rPr>
        <w:t>Wang, J., Xu, C., Taya, M. and Kuga, Y., 2007, “</w:t>
      </w:r>
      <w:r w:rsidR="00BE6630" w:rsidRPr="00BE6630">
        <w:rPr>
          <w:rFonts w:ascii="Times New Roman" w:hAnsi="Times New Roman" w:cs="Times New Roman"/>
          <w:bCs/>
        </w:rPr>
        <w:t>A Flemion-based actuator with ionic liquid</w:t>
      </w:r>
    </w:p>
    <w:p w:rsidR="00B4709E" w:rsidRDefault="00BE6630" w:rsidP="00BE6630">
      <w:pPr>
        <w:rPr>
          <w:rFonts w:ascii="Times New Roman" w:hAnsi="Times New Roman" w:cs="Times New Roman"/>
        </w:rPr>
      </w:pPr>
      <w:r w:rsidRPr="00BE6630">
        <w:rPr>
          <w:rFonts w:ascii="Times New Roman" w:hAnsi="Times New Roman" w:cs="Times New Roman"/>
          <w:bCs/>
        </w:rPr>
        <w:t>as solvent</w:t>
      </w:r>
      <w:r>
        <w:rPr>
          <w:rFonts w:ascii="Times New Roman" w:hAnsi="Times New Roman" w:cs="Times New Roman"/>
          <w:bCs/>
        </w:rPr>
        <w:t xml:space="preserve">”, </w:t>
      </w:r>
      <w:r>
        <w:rPr>
          <w:rFonts w:ascii="Times-Roman" w:hAnsi="Times-Roman" w:cs="Times-Roman"/>
          <w:sz w:val="15"/>
          <w:szCs w:val="15"/>
        </w:rPr>
        <w:t xml:space="preserve"> </w:t>
      </w:r>
      <w:r w:rsidRPr="00BE6630">
        <w:rPr>
          <w:rFonts w:ascii="Times New Roman" w:hAnsi="Times New Roman" w:cs="Times New Roman"/>
          <w:i/>
        </w:rPr>
        <w:t>Smart Mater. Struct</w:t>
      </w:r>
      <w:r w:rsidRPr="00BE6630">
        <w:rPr>
          <w:rFonts w:ascii="Times New Roman" w:hAnsi="Times New Roman" w:cs="Times New Roman"/>
        </w:rPr>
        <w:t xml:space="preserve">. </w:t>
      </w:r>
      <w:r w:rsidRPr="00BE6630">
        <w:rPr>
          <w:rFonts w:ascii="Times New Roman" w:hAnsi="Times New Roman" w:cs="Times New Roman"/>
          <w:b/>
          <w:bCs/>
        </w:rPr>
        <w:t xml:space="preserve">16 </w:t>
      </w:r>
      <w:r w:rsidRPr="00BE6630">
        <w:rPr>
          <w:rFonts w:ascii="Times New Roman" w:hAnsi="Times New Roman" w:cs="Times New Roman"/>
        </w:rPr>
        <w:t>, S214–S219</w:t>
      </w:r>
      <w:r>
        <w:rPr>
          <w:rFonts w:ascii="Times New Roman" w:hAnsi="Times New Roman" w:cs="Times New Roman"/>
        </w:rPr>
        <w:t>.</w:t>
      </w:r>
    </w:p>
    <w:p w:rsidR="00BE6630" w:rsidRPr="00BE6630" w:rsidRDefault="00BE6630" w:rsidP="00BE6630">
      <w:pPr>
        <w:rPr>
          <w:rFonts w:ascii="Times New Roman" w:hAnsi="Times New Roman" w:cs="Times New Roman"/>
        </w:rPr>
      </w:pPr>
      <w:r>
        <w:rPr>
          <w:rFonts w:ascii="Times New Roman" w:hAnsi="Times New Roman" w:cs="Times New Roman"/>
        </w:rPr>
        <w:t xml:space="preserve">[3] Wang, J. Sato, H., Xu, C. and Taya, M., 2009, “Bioinspired design of tactile sensors based on Flemion”, </w:t>
      </w:r>
      <w:r w:rsidRPr="00BE6630">
        <w:rPr>
          <w:rFonts w:ascii="Times New Roman" w:hAnsi="Times New Roman" w:cs="Times New Roman"/>
          <w:i/>
        </w:rPr>
        <w:t>J. Applied Phys</w:t>
      </w:r>
      <w:r>
        <w:rPr>
          <w:rFonts w:ascii="Times New Roman" w:hAnsi="Times New Roman" w:cs="Times New Roman"/>
        </w:rPr>
        <w:t>., 105, 083515.</w:t>
      </w:r>
      <w:bookmarkStart w:id="0" w:name="_GoBack"/>
      <w:bookmarkEnd w:id="0"/>
    </w:p>
    <w:sectPr w:rsidR="00BE6630" w:rsidRPr="00BE6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C84"/>
    <w:rsid w:val="00030C84"/>
    <w:rsid w:val="000556AE"/>
    <w:rsid w:val="00091167"/>
    <w:rsid w:val="001A5428"/>
    <w:rsid w:val="001E2429"/>
    <w:rsid w:val="00246A18"/>
    <w:rsid w:val="00414242"/>
    <w:rsid w:val="00450E63"/>
    <w:rsid w:val="004D638B"/>
    <w:rsid w:val="005873FB"/>
    <w:rsid w:val="006F54A3"/>
    <w:rsid w:val="00720C11"/>
    <w:rsid w:val="008429F6"/>
    <w:rsid w:val="00985A46"/>
    <w:rsid w:val="00B4709E"/>
    <w:rsid w:val="00BE6630"/>
    <w:rsid w:val="00DC2905"/>
    <w:rsid w:val="00ED2D83"/>
    <w:rsid w:val="00EE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docId w15:val="{BA9EA27C-59B2-40C8-8701-5928545E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5428"/>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1A5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oleObject" Target="embeddings/oleObject6.bin"/><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image" Target="media/image3.wmf"/><Relationship Id="rId5" Type="http://schemas.openxmlformats.org/officeDocument/2006/relationships/oleObject" Target="embeddings/oleObject1.bin"/><Relationship Id="rId15" Type="http://schemas.openxmlformats.org/officeDocument/2006/relationships/image" Target="media/image5.jpeg"/><Relationship Id="rId10" Type="http://schemas.openxmlformats.org/officeDocument/2006/relationships/oleObject" Target="embeddings/oleObject5.bin"/><Relationship Id="rId4" Type="http://schemas.openxmlformats.org/officeDocument/2006/relationships/image" Target="media/image1.wmf"/><Relationship Id="rId9" Type="http://schemas.openxmlformats.org/officeDocument/2006/relationships/oleObject" Target="embeddings/oleObject4.bin"/><Relationship Id="rId14"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Mechanical Engineering</dc:creator>
  <cp:lastModifiedBy>Hiroshi hatta</cp:lastModifiedBy>
  <cp:revision>3</cp:revision>
  <dcterms:created xsi:type="dcterms:W3CDTF">2019-04-10T18:21:00Z</dcterms:created>
  <dcterms:modified xsi:type="dcterms:W3CDTF">2019-05-07T04:30:00Z</dcterms:modified>
</cp:coreProperties>
</file>